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17B" w:rsidRDefault="00141C4C" w:rsidP="000944DE">
      <w:pPr>
        <w:jc w:val="both"/>
      </w:pPr>
      <w:r>
        <w:t xml:space="preserve">Smart </w:t>
      </w:r>
      <w:proofErr w:type="spellStart"/>
      <w:r>
        <w:t>metering</w:t>
      </w:r>
      <w:proofErr w:type="spellEnd"/>
      <w:r>
        <w:t xml:space="preserve"> per le “Grandi Utenze”, benefici ed opp</w:t>
      </w:r>
      <w:r w:rsidR="0023574C">
        <w:t xml:space="preserve">ortunità.  </w:t>
      </w:r>
    </w:p>
    <w:p w:rsidR="00141C4C" w:rsidRDefault="0023574C" w:rsidP="000944DE">
      <w:pPr>
        <w:jc w:val="both"/>
      </w:pPr>
      <w:r>
        <w:t>Il caso di successo d</w:t>
      </w:r>
      <w:r w:rsidR="00141C4C">
        <w:t>i Acquedotto Lucano Spa</w:t>
      </w:r>
    </w:p>
    <w:p w:rsidR="00141C4C" w:rsidRDefault="00141C4C" w:rsidP="000944DE">
      <w:pPr>
        <w:jc w:val="both"/>
      </w:pPr>
    </w:p>
    <w:p w:rsidR="008D060A" w:rsidRPr="00D1517B" w:rsidRDefault="00C23D9A" w:rsidP="000944DE">
      <w:pPr>
        <w:jc w:val="both"/>
      </w:pPr>
      <w:r w:rsidRPr="000944DE">
        <w:t>Acquedotto Lucano ge</w:t>
      </w:r>
      <w:r w:rsidRPr="00D1517B">
        <w:t xml:space="preserve">stisce in Basilicata il servizio idrico integrato. Si occupa della </w:t>
      </w:r>
      <w:r w:rsidR="008D060A" w:rsidRPr="00D1517B">
        <w:t xml:space="preserve">captazione dell’acqua e del relativo trattamento, della </w:t>
      </w:r>
      <w:r w:rsidRPr="00D1517B">
        <w:t xml:space="preserve">distribuzione dell’acqua nelle abitazioni, del </w:t>
      </w:r>
      <w:r w:rsidR="008D060A" w:rsidRPr="00D1517B">
        <w:t>collettamento e del trattamento dei reflui prodotti.</w:t>
      </w:r>
    </w:p>
    <w:p w:rsidR="00C23D9A" w:rsidRPr="00D1517B" w:rsidRDefault="00C23D9A" w:rsidP="000944DE">
      <w:pPr>
        <w:jc w:val="both"/>
      </w:pPr>
      <w:r w:rsidRPr="00D1517B">
        <w:t>L’area gestita comprende 130 comuni, 59</w:t>
      </w:r>
      <w:r w:rsidR="002A0938" w:rsidRPr="00D1517B">
        <w:t>1.338 abitanti e 266.720 utenti attraverso u</w:t>
      </w:r>
      <w:r w:rsidRPr="00D1517B">
        <w:t xml:space="preserve">n sistema di infrastrutture collegate da più di </w:t>
      </w:r>
      <w:r w:rsidR="0056462E" w:rsidRPr="00D1517B">
        <w:t>10616</w:t>
      </w:r>
      <w:r w:rsidRPr="00D1517B">
        <w:t xml:space="preserve"> chilometri di </w:t>
      </w:r>
      <w:proofErr w:type="gramStart"/>
      <w:r w:rsidRPr="00D1517B">
        <w:t>tubazi</w:t>
      </w:r>
      <w:r w:rsidR="0056462E" w:rsidRPr="00D1517B">
        <w:t xml:space="preserve">oni </w:t>
      </w:r>
      <w:r w:rsidRPr="00D1517B">
        <w:t xml:space="preserve"> tra</w:t>
      </w:r>
      <w:proofErr w:type="gramEnd"/>
      <w:r w:rsidRPr="00D1517B">
        <w:t xml:space="preserve"> adduttrici e distributrici. </w:t>
      </w:r>
    </w:p>
    <w:p w:rsidR="00C23D9A" w:rsidRDefault="00C23D9A" w:rsidP="000944DE">
      <w:pPr>
        <w:jc w:val="both"/>
      </w:pPr>
      <w:r w:rsidRPr="00D1517B">
        <w:t>La Società gestisce a</w:t>
      </w:r>
      <w:r w:rsidR="0056462E" w:rsidRPr="00D1517B">
        <w:t>nc</w:t>
      </w:r>
      <w:bookmarkStart w:id="0" w:name="_GoBack"/>
      <w:bookmarkEnd w:id="0"/>
      <w:r w:rsidR="0056462E" w:rsidRPr="00D1517B">
        <w:t>he 578 opere di presa da acque superficiali e sotterranee, 174</w:t>
      </w:r>
      <w:r w:rsidRPr="00D1517B">
        <w:t xml:space="preserve"> impianti di depurazione, 1</w:t>
      </w:r>
      <w:r w:rsidR="0056462E" w:rsidRPr="00D1517B">
        <w:t>26</w:t>
      </w:r>
      <w:r w:rsidRPr="00D1517B">
        <w:t xml:space="preserve"> impianti di sollevamento idrico, </w:t>
      </w:r>
      <w:r w:rsidR="0056462E" w:rsidRPr="00D1517B">
        <w:t>105</w:t>
      </w:r>
      <w:r w:rsidRPr="00D1517B">
        <w:t xml:space="preserve"> impianti di sollevamento fognario, 8</w:t>
      </w:r>
      <w:r w:rsidR="0056462E" w:rsidRPr="00D1517B">
        <w:t>60</w:t>
      </w:r>
      <w:r w:rsidRPr="00D1517B">
        <w:t xml:space="preserve"> serbatoi, 2 impianti di potabilizzazione e circa 2000 fontanine pubbliche.</w:t>
      </w:r>
    </w:p>
    <w:p w:rsidR="002A0938" w:rsidRDefault="00050FC9" w:rsidP="000944DE">
      <w:pPr>
        <w:jc w:val="both"/>
      </w:pPr>
      <w:r>
        <w:t xml:space="preserve">Con la crisi idrica che quest’anno ha interessato </w:t>
      </w:r>
      <w:r w:rsidR="008D060A">
        <w:t>anche</w:t>
      </w:r>
      <w:r>
        <w:t xml:space="preserve"> la Basilicata</w:t>
      </w:r>
      <w:r w:rsidR="002A0938">
        <w:t>,</w:t>
      </w:r>
      <w:r>
        <w:t xml:space="preserve"> si è posto in evidenza ancora di più la problematica del recupero della </w:t>
      </w:r>
      <w:r w:rsidR="004A51B6">
        <w:t>risorsa idrica e la possibilità di monitorare i consumi</w:t>
      </w:r>
      <w:r w:rsidR="002A0938">
        <w:t xml:space="preserve">, in particolare </w:t>
      </w:r>
      <w:r w:rsidR="004A51B6">
        <w:t>delle Grandi Utenze</w:t>
      </w:r>
      <w:r w:rsidR="002A0938">
        <w:t>, ovvero quegli utenti di tipo industriale</w:t>
      </w:r>
      <w:r w:rsidR="0023574C">
        <w:t xml:space="preserve"> e </w:t>
      </w:r>
      <w:proofErr w:type="gramStart"/>
      <w:r w:rsidR="0023574C">
        <w:t xml:space="preserve">commerciale </w:t>
      </w:r>
      <w:r w:rsidR="002A0938">
        <w:t xml:space="preserve"> che</w:t>
      </w:r>
      <w:proofErr w:type="gramEnd"/>
      <w:r w:rsidR="002A0938">
        <w:t xml:space="preserve"> richiedono alla rete di essere serviti da grossi volumi di risorsa</w:t>
      </w:r>
      <w:r w:rsidR="004A51B6">
        <w:t xml:space="preserve">. </w:t>
      </w:r>
    </w:p>
    <w:p w:rsidR="002A0938" w:rsidRDefault="00050FC9" w:rsidP="000944DE">
      <w:pPr>
        <w:jc w:val="both"/>
      </w:pPr>
      <w:r>
        <w:t>Acquedotto Lucano</w:t>
      </w:r>
      <w:r w:rsidR="002A0938">
        <w:t>, ha individuato già nel 2012, alcune criticità da affrontare, e che potevano essere risolte solo con l’ausilio di un opportuno sistema si telelettura e monitoraggio dei consumi.</w:t>
      </w:r>
    </w:p>
    <w:p w:rsidR="00320855" w:rsidRDefault="00320855" w:rsidP="000944DE">
      <w:pPr>
        <w:jc w:val="both"/>
      </w:pPr>
      <w:r>
        <w:t xml:space="preserve">Quando nel 2012 si è partiti </w:t>
      </w:r>
      <w:r w:rsidR="002A0938">
        <w:t>con la fase sperimentale gli ob</w:t>
      </w:r>
      <w:r>
        <w:t>iettivi che da raggiungere erano i seguenti.</w:t>
      </w:r>
    </w:p>
    <w:p w:rsidR="00320855" w:rsidRDefault="00320855" w:rsidP="000944DE">
      <w:pPr>
        <w:pStyle w:val="Paragrafoelenco"/>
        <w:numPr>
          <w:ilvl w:val="0"/>
          <w:numId w:val="1"/>
        </w:numPr>
        <w:jc w:val="both"/>
      </w:pPr>
      <w:r>
        <w:t xml:space="preserve">Fatturare i consumi certi e non presunti e soprattutto fatturare con cadenza massima bimestrale, in modo da evitare fatture non rispondenti </w:t>
      </w:r>
      <w:r w:rsidR="00C23D9A">
        <w:t xml:space="preserve">ai reali consumi con il rischio </w:t>
      </w:r>
      <w:r>
        <w:t xml:space="preserve">di aumentare la </w:t>
      </w:r>
      <w:r w:rsidR="002A0938">
        <w:t>morosità;</w:t>
      </w:r>
    </w:p>
    <w:p w:rsidR="00320855" w:rsidRDefault="002A0938" w:rsidP="000944DE">
      <w:pPr>
        <w:pStyle w:val="Paragrafoelenco"/>
        <w:numPr>
          <w:ilvl w:val="0"/>
          <w:numId w:val="1"/>
        </w:numPr>
        <w:jc w:val="both"/>
      </w:pPr>
      <w:proofErr w:type="gramStart"/>
      <w:r>
        <w:t>m</w:t>
      </w:r>
      <w:r w:rsidR="00320855">
        <w:t>onitorare</w:t>
      </w:r>
      <w:proofErr w:type="gramEnd"/>
      <w:r w:rsidR="00320855">
        <w:t xml:space="preserve"> costantemente i consumi</w:t>
      </w:r>
      <w:r w:rsidR="00E45637">
        <w:t xml:space="preserve"> e</w:t>
      </w:r>
      <w:r w:rsidR="00320855">
        <w:t xml:space="preserve"> le anomalie </w:t>
      </w:r>
      <w:r>
        <w:t>tecniche;</w:t>
      </w:r>
    </w:p>
    <w:p w:rsidR="00320855" w:rsidRDefault="002A0938" w:rsidP="000944DE">
      <w:pPr>
        <w:pStyle w:val="Paragrafoelenco"/>
        <w:numPr>
          <w:ilvl w:val="0"/>
          <w:numId w:val="1"/>
        </w:numPr>
        <w:jc w:val="both"/>
      </w:pPr>
      <w:proofErr w:type="gramStart"/>
      <w:r>
        <w:t>a</w:t>
      </w:r>
      <w:r w:rsidR="00BF126D">
        <w:t>vere</w:t>
      </w:r>
      <w:proofErr w:type="gramEnd"/>
      <w:r w:rsidR="00BF126D">
        <w:t xml:space="preserve"> dati oggettivi </w:t>
      </w:r>
      <w:r w:rsidR="00E45637">
        <w:t xml:space="preserve">immediati </w:t>
      </w:r>
      <w:r w:rsidR="00BF126D">
        <w:t>per eventuali contestazione da parte di utenze con elevati consumi.</w:t>
      </w:r>
    </w:p>
    <w:p w:rsidR="002A0938" w:rsidRDefault="002A0938" w:rsidP="000944DE">
      <w:pPr>
        <w:jc w:val="both"/>
      </w:pPr>
      <w:r>
        <w:t>Si è scelto di adottare un sistema di telelettura di una startup italiana, la MiDo srl.</w:t>
      </w:r>
    </w:p>
    <w:p w:rsidR="002B1A35" w:rsidRDefault="002A0938" w:rsidP="000944DE">
      <w:pPr>
        <w:jc w:val="both"/>
      </w:pPr>
      <w:r>
        <w:t xml:space="preserve">Gli obiettivi sono stati tutti soddisfatti, e attualmente l’acquedotto, dopo 5 anni di monitoraggio può vantare un storico di consumi, </w:t>
      </w:r>
      <w:r w:rsidR="00CA200C">
        <w:t>consultabile in qualsiasi momento sia dal gestore ch</w:t>
      </w:r>
      <w:r>
        <w:t>e dal cliente (</w:t>
      </w:r>
      <w:r w:rsidR="00CA200C">
        <w:t>anche il cliente può accedere da remoto ai dati della sua utenza</w:t>
      </w:r>
      <w:r>
        <w:t xml:space="preserve"> grazie all’ausilio di un sistema software cloud messo a disposizione</w:t>
      </w:r>
      <w:r w:rsidR="00CA200C">
        <w:t>).</w:t>
      </w:r>
    </w:p>
    <w:p w:rsidR="00CA200C" w:rsidRDefault="005B0DCB" w:rsidP="000944DE">
      <w:pPr>
        <w:jc w:val="both"/>
      </w:pPr>
      <w:r>
        <w:t xml:space="preserve">L’utilizzo di un sistema di monitoraggio intelligente, consente ad Acquedotto lucano di essere allertato tempestivamente </w:t>
      </w:r>
      <w:r w:rsidR="00CA200C">
        <w:t>in caso di anomalie,</w:t>
      </w:r>
      <w:r w:rsidR="002F4A1A">
        <w:t xml:space="preserve"> </w:t>
      </w:r>
      <w:r w:rsidR="00E45637">
        <w:t>rendendo così</w:t>
      </w:r>
      <w:r w:rsidR="002F4A1A">
        <w:t xml:space="preserve"> immediato l’intervento da parte dei centri op</w:t>
      </w:r>
      <w:r>
        <w:t>erativi, con notevole risparmio di tempo, e di risorsa sprecata.</w:t>
      </w:r>
    </w:p>
    <w:p w:rsidR="002F4A1A" w:rsidRDefault="002F4A1A" w:rsidP="000944DE">
      <w:pPr>
        <w:jc w:val="both"/>
      </w:pPr>
      <w:r>
        <w:t>Di seguito alcuni esempi di efficacia del sistema.</w:t>
      </w:r>
    </w:p>
    <w:p w:rsidR="002F4A1A" w:rsidRDefault="002F4A1A" w:rsidP="000944DE">
      <w:pPr>
        <w:jc w:val="both"/>
      </w:pPr>
      <w:r>
        <w:t xml:space="preserve">Cliente </w:t>
      </w:r>
      <w:r w:rsidR="00F7179A">
        <w:t>“</w:t>
      </w:r>
      <w:r>
        <w:t>Porto Di Maratea</w:t>
      </w:r>
      <w:r w:rsidR="00F7179A">
        <w:t>”</w:t>
      </w:r>
      <w:r w:rsidR="005C4EF3">
        <w:t xml:space="preserve">: </w:t>
      </w:r>
      <w:r w:rsidR="005B0DCB">
        <w:t>dopo aver rilevato</w:t>
      </w:r>
      <w:r>
        <w:t xml:space="preserve"> un consumo notturno protratto per</w:t>
      </w:r>
      <w:r w:rsidR="00F7179A">
        <w:t xml:space="preserve"> </w:t>
      </w:r>
      <w:r w:rsidR="005B0DCB">
        <w:t>vari giorni</w:t>
      </w:r>
      <w:r w:rsidR="00F7179A">
        <w:t xml:space="preserve">, dall’analisi del grafico </w:t>
      </w:r>
      <w:r w:rsidR="005B0DCB">
        <w:t>è apparso</w:t>
      </w:r>
      <w:r w:rsidR="00F7179A">
        <w:t xml:space="preserve"> chiaro </w:t>
      </w:r>
      <w:r w:rsidR="005B0DCB">
        <w:t xml:space="preserve">la presenza </w:t>
      </w:r>
      <w:r w:rsidR="00F7179A">
        <w:t>di una perdi</w:t>
      </w:r>
      <w:r w:rsidR="005C4EF3">
        <w:t>t</w:t>
      </w:r>
      <w:r w:rsidR="005B0DCB">
        <w:t xml:space="preserve">a. Avere a disposizione lo </w:t>
      </w:r>
      <w:proofErr w:type="spellStart"/>
      <w:r w:rsidR="005B0DCB">
        <w:t>smart</w:t>
      </w:r>
      <w:proofErr w:type="spellEnd"/>
      <w:r w:rsidR="005B0DCB">
        <w:t xml:space="preserve"> </w:t>
      </w:r>
      <w:proofErr w:type="spellStart"/>
      <w:r w:rsidR="005B0DCB">
        <w:t>metering</w:t>
      </w:r>
      <w:proofErr w:type="spellEnd"/>
      <w:r w:rsidR="005B0DCB">
        <w:t xml:space="preserve"> ha reso possibile avvertire con immediatezza</w:t>
      </w:r>
      <w:r w:rsidR="00F7179A">
        <w:t xml:space="preserve"> il </w:t>
      </w:r>
      <w:r w:rsidR="005B0DCB">
        <w:t>cliente che ha provveduto a riparare la sua perdita, ottenendo inoltre, un miglioramento del servizio</w:t>
      </w:r>
      <w:r w:rsidR="006964F4">
        <w:t xml:space="preserve"> offerto</w:t>
      </w:r>
      <w:r w:rsidR="005B0DCB">
        <w:t>.</w:t>
      </w:r>
    </w:p>
    <w:p w:rsidR="00AE6AE5" w:rsidRDefault="005757AE" w:rsidP="00141C4C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6120130" cy="356806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tallazione-tipo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4C" w:rsidRDefault="00141C4C" w:rsidP="00141C4C">
      <w:pPr>
        <w:jc w:val="center"/>
      </w:pPr>
      <w:r>
        <w:t>Esempio di installazione sull’utenza</w:t>
      </w:r>
    </w:p>
    <w:p w:rsidR="005B0DCB" w:rsidRDefault="00141C4C" w:rsidP="000944DE">
      <w:pPr>
        <w:jc w:val="both"/>
      </w:pPr>
      <w:r>
        <w:t>Cliente “</w:t>
      </w:r>
      <w:r w:rsidR="005C4EF3">
        <w:t>Consorzio ASI di Potenza</w:t>
      </w:r>
      <w:proofErr w:type="gramStart"/>
      <w:r w:rsidR="005C4EF3">
        <w:t>” :</w:t>
      </w:r>
      <w:proofErr w:type="gramEnd"/>
      <w:r w:rsidR="005C4EF3">
        <w:t xml:space="preserve"> il sistema di allerta</w:t>
      </w:r>
      <w:r w:rsidR="005B0DCB">
        <w:t xml:space="preserve"> ha</w:t>
      </w:r>
      <w:r w:rsidR="005C4EF3">
        <w:t xml:space="preserve"> comunica</w:t>
      </w:r>
      <w:r w:rsidR="005B0DCB">
        <w:t>to</w:t>
      </w:r>
      <w:r w:rsidR="005C4EF3">
        <w:t xml:space="preserve"> il fermo contatore e</w:t>
      </w:r>
      <w:r w:rsidR="006964F4">
        <w:t>/</w:t>
      </w:r>
      <w:r w:rsidR="005C4EF3">
        <w:t xml:space="preserve">o </w:t>
      </w:r>
      <w:r w:rsidR="004E2BA0">
        <w:t>mancato preli</w:t>
      </w:r>
      <w:r w:rsidR="009703F8">
        <w:t>e</w:t>
      </w:r>
      <w:r w:rsidR="004E2BA0">
        <w:t>vo</w:t>
      </w:r>
      <w:r w:rsidR="005B0DCB">
        <w:t>. I</w:t>
      </w:r>
      <w:r w:rsidR="004E2BA0">
        <w:t>l centro operat</w:t>
      </w:r>
      <w:r w:rsidR="009703F8">
        <w:t>i</w:t>
      </w:r>
      <w:r>
        <w:t>vo h</w:t>
      </w:r>
      <w:r w:rsidR="005B0DCB">
        <w:t>a</w:t>
      </w:r>
      <w:r>
        <w:t xml:space="preserve"> </w:t>
      </w:r>
      <w:r w:rsidR="005B0DCB">
        <w:t>inviato</w:t>
      </w:r>
      <w:r w:rsidR="004E2BA0">
        <w:t xml:space="preserve"> l’addetto che</w:t>
      </w:r>
      <w:r w:rsidR="005B0DCB">
        <w:t>,</w:t>
      </w:r>
      <w:r w:rsidR="004E2BA0">
        <w:t xml:space="preserve"> verificato il fermo del contatore</w:t>
      </w:r>
      <w:r w:rsidR="005B0DCB">
        <w:t>,</w:t>
      </w:r>
      <w:r w:rsidR="004E2BA0">
        <w:t xml:space="preserve"> </w:t>
      </w:r>
      <w:r w:rsidR="005B0DCB">
        <w:t>ha provveduto</w:t>
      </w:r>
      <w:r w:rsidR="004E2BA0">
        <w:t xml:space="preserve"> a sostituirlo</w:t>
      </w:r>
      <w:r w:rsidR="005B0DCB">
        <w:t>.</w:t>
      </w:r>
    </w:p>
    <w:p w:rsidR="005C4EF3" w:rsidRDefault="005B0DCB" w:rsidP="000944DE">
      <w:pPr>
        <w:jc w:val="both"/>
      </w:pPr>
      <w:r>
        <w:t>Se viene tenuto conto</w:t>
      </w:r>
      <w:r w:rsidR="004E2BA0">
        <w:t xml:space="preserve"> che il consumo medio</w:t>
      </w:r>
      <w:r>
        <w:t xml:space="preserve"> di questa utenza</w:t>
      </w:r>
      <w:r w:rsidR="004E2BA0">
        <w:t xml:space="preserve"> è di mc170 giornaliero, atteso che</w:t>
      </w:r>
      <w:r>
        <w:t>, in assenza di sistema intelligente,</w:t>
      </w:r>
      <w:r w:rsidR="004E2BA0">
        <w:t xml:space="preserve"> l’anomalia si sarebbe potuta accertare anche a distanza di mesi, ovvero alla lettura successiva</w:t>
      </w:r>
      <w:r w:rsidR="009703F8">
        <w:t xml:space="preserve">, risulta evidente </w:t>
      </w:r>
      <w:r w:rsidR="006964F4">
        <w:t>che all</w:t>
      </w:r>
      <w:r w:rsidR="009703F8">
        <w:t xml:space="preserve">’Azienza </w:t>
      </w:r>
      <w:r w:rsidR="006964F4">
        <w:t>è stata evitata una grossa perdita economica.</w:t>
      </w:r>
    </w:p>
    <w:p w:rsidR="005B0DCB" w:rsidRDefault="00141C4C" w:rsidP="000944DE">
      <w:pPr>
        <w:jc w:val="both"/>
      </w:pPr>
      <w:r>
        <w:t>Cliente “</w:t>
      </w:r>
      <w:r w:rsidR="009703F8">
        <w:t xml:space="preserve">ASP Basilicata </w:t>
      </w:r>
      <w:proofErr w:type="gramStart"/>
      <w:r w:rsidR="009703F8">
        <w:t>Ospedale  S.</w:t>
      </w:r>
      <w:proofErr w:type="gramEnd"/>
      <w:r w:rsidR="009703F8">
        <w:t xml:space="preserve"> Carlo “: L’ufficio manutenzione dell’ospedale </w:t>
      </w:r>
      <w:r w:rsidR="005B0DCB">
        <w:t xml:space="preserve">ha </w:t>
      </w:r>
      <w:r w:rsidR="004A250E">
        <w:t>comunica</w:t>
      </w:r>
      <w:r w:rsidR="005B0DCB">
        <w:t>to, che</w:t>
      </w:r>
      <w:r w:rsidR="004A250E">
        <w:t xml:space="preserve"> a loro parere</w:t>
      </w:r>
      <w:r w:rsidR="005B0DCB">
        <w:t xml:space="preserve">, c’era </w:t>
      </w:r>
      <w:r w:rsidR="004A250E">
        <w:t>un</w:t>
      </w:r>
      <w:r w:rsidR="005B0DCB">
        <w:t>a</w:t>
      </w:r>
      <w:r w:rsidR="004A250E">
        <w:t xml:space="preserve"> discrepanza fra i consumi registrati in loro possesso e </w:t>
      </w:r>
      <w:r w:rsidR="005B0DCB">
        <w:t>quelli fatturati dalla Società. D</w:t>
      </w:r>
      <w:r w:rsidR="004A250E">
        <w:t>a un controllo dei grafici giornalieri</w:t>
      </w:r>
      <w:r w:rsidR="005B0DCB">
        <w:t>, invece è</w:t>
      </w:r>
      <w:r w:rsidR="004A250E">
        <w:t xml:space="preserve"> risulta</w:t>
      </w:r>
      <w:r w:rsidR="005B0DCB">
        <w:t>to</w:t>
      </w:r>
      <w:r w:rsidR="004A250E">
        <w:t xml:space="preserve"> chiaro un consumo </w:t>
      </w:r>
      <w:r w:rsidR="005B0DCB">
        <w:t xml:space="preserve">anomalo </w:t>
      </w:r>
      <w:r w:rsidR="004A250E">
        <w:t xml:space="preserve">costante di 1 mc </w:t>
      </w:r>
      <w:r w:rsidR="001B0CE3">
        <w:t xml:space="preserve">anche nelle ore </w:t>
      </w:r>
      <w:r w:rsidR="006964F4">
        <w:t>dove di norma si registrava consumo pari a</w:t>
      </w:r>
      <w:r w:rsidR="005B0DCB">
        <w:t xml:space="preserve"> </w:t>
      </w:r>
      <w:r w:rsidR="001B0CE3">
        <w:t>0</w:t>
      </w:r>
      <w:r w:rsidR="0023574C">
        <w:t xml:space="preserve"> </w:t>
      </w:r>
      <w:r w:rsidR="006964F4">
        <w:t>mc</w:t>
      </w:r>
      <w:r w:rsidR="005B0DCB">
        <w:t>, evidenziando quindi la presenza di una pe</w:t>
      </w:r>
      <w:r w:rsidR="001B0CE3">
        <w:t>rdita dopo il contatore</w:t>
      </w:r>
      <w:r w:rsidR="005B0DCB">
        <w:t>.</w:t>
      </w:r>
    </w:p>
    <w:p w:rsidR="00E65E71" w:rsidRDefault="00E65E71" w:rsidP="000944DE">
      <w:pPr>
        <w:jc w:val="both"/>
      </w:pPr>
    </w:p>
    <w:p w:rsidR="00F85BEB" w:rsidRDefault="00F85BEB" w:rsidP="000944DE">
      <w:pPr>
        <w:jc w:val="both"/>
      </w:pPr>
    </w:p>
    <w:p w:rsidR="00F85BEB" w:rsidRDefault="00F85BEB" w:rsidP="000944DE">
      <w:pPr>
        <w:jc w:val="both"/>
      </w:pPr>
    </w:p>
    <w:p w:rsidR="00CA3FBD" w:rsidRDefault="00CA3FBD" w:rsidP="000944DE">
      <w:pPr>
        <w:jc w:val="both"/>
      </w:pPr>
    </w:p>
    <w:p w:rsidR="00141C4C" w:rsidRDefault="00141C4C" w:rsidP="000944DE">
      <w:pPr>
        <w:jc w:val="both"/>
      </w:pPr>
      <w:r>
        <w:rPr>
          <w:noProof/>
          <w:lang w:eastAsia="it-IT"/>
        </w:rPr>
        <w:lastRenderedPageBreak/>
        <w:drawing>
          <wp:inline distT="0" distB="0" distL="0" distR="0">
            <wp:extent cx="6051176" cy="2057400"/>
            <wp:effectExtent l="0" t="0" r="698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empio di grafico di analisi dei consum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3317" cy="206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4C" w:rsidRDefault="00141C4C" w:rsidP="00B37564">
      <w:pPr>
        <w:jc w:val="center"/>
      </w:pPr>
      <w:r>
        <w:t xml:space="preserve">Esempio di grafico del sistema cloud di gestione </w:t>
      </w:r>
      <w:r w:rsidR="00B37564">
        <w:t>dei dati di consumo</w:t>
      </w:r>
    </w:p>
    <w:p w:rsidR="009703F8" w:rsidRDefault="005B0DCB" w:rsidP="000944DE">
      <w:pPr>
        <w:jc w:val="both"/>
      </w:pPr>
      <w:r>
        <w:t xml:space="preserve">La presenza dello </w:t>
      </w:r>
      <w:proofErr w:type="spellStart"/>
      <w:r>
        <w:t>smart</w:t>
      </w:r>
      <w:proofErr w:type="spellEnd"/>
      <w:r>
        <w:t xml:space="preserve"> </w:t>
      </w:r>
      <w:proofErr w:type="spellStart"/>
      <w:r>
        <w:t>metering</w:t>
      </w:r>
      <w:proofErr w:type="spellEnd"/>
      <w:r>
        <w:t xml:space="preserve"> ha </w:t>
      </w:r>
      <w:r w:rsidR="00935268">
        <w:t>evitato, con dati oggettivi</w:t>
      </w:r>
      <w:r w:rsidR="00141C4C">
        <w:t xml:space="preserve">, un ricorso </w:t>
      </w:r>
      <w:r w:rsidR="001B0CE3">
        <w:t xml:space="preserve">che altrimenti si sarebbe protratto nel tempo con ritardi di pagamenti </w:t>
      </w:r>
      <w:r w:rsidR="00935268">
        <w:t>e</w:t>
      </w:r>
      <w:r w:rsidR="001B0CE3">
        <w:t xml:space="preserve"> utilizzo di risorse </w:t>
      </w:r>
      <w:r w:rsidR="00141C4C">
        <w:t>umane sottratte</w:t>
      </w:r>
      <w:r w:rsidR="001B0CE3">
        <w:t xml:space="preserve"> ad altre attività.</w:t>
      </w:r>
    </w:p>
    <w:p w:rsidR="001B0CE3" w:rsidRDefault="001B0CE3" w:rsidP="000944DE">
      <w:pPr>
        <w:jc w:val="both"/>
      </w:pPr>
      <w:r w:rsidRPr="00046DD1">
        <w:t>Come si evin</w:t>
      </w:r>
      <w:r>
        <w:t xml:space="preserve">ce da questa breve cronistoria </w:t>
      </w:r>
      <w:r w:rsidRPr="00046DD1">
        <w:t>l’utilizzo della telelettura ha portato grossi benefici sia all’utenza ma soprattutto all’Azienda.</w:t>
      </w:r>
    </w:p>
    <w:p w:rsidR="001B0CE3" w:rsidRPr="00046DD1" w:rsidRDefault="00935268" w:rsidP="000944DE">
      <w:pPr>
        <w:jc w:val="both"/>
      </w:pPr>
      <w:r>
        <w:t>Riconosciuti i benefici, l</w:t>
      </w:r>
      <w:r w:rsidR="00C50CA9">
        <w:t xml:space="preserve">’ufficio Controlli e Misure, che gestisce anche l’attività di Ricerca Perdite, </w:t>
      </w:r>
      <w:r w:rsidR="00C23D9A">
        <w:t>ha già approntato un programma</w:t>
      </w:r>
      <w:r w:rsidR="00C50CA9">
        <w:t xml:space="preserve"> integrato </w:t>
      </w:r>
      <w:r w:rsidR="00C23D9A">
        <w:t>“</w:t>
      </w:r>
      <w:r w:rsidR="00C50CA9">
        <w:t>lettura da remoto e ricerca perdite</w:t>
      </w:r>
      <w:r w:rsidR="00C23D9A">
        <w:t>”</w:t>
      </w:r>
      <w:r w:rsidR="00C50CA9">
        <w:t>,</w:t>
      </w:r>
      <w:r w:rsidR="00C23D9A">
        <w:t xml:space="preserve"> </w:t>
      </w:r>
      <w:r w:rsidR="00C50CA9">
        <w:t xml:space="preserve">basato sul controllo degli arrivi ai serbatoi e le partenze per gli abitati, in modo da poter in individuare i consumi anomali relativo agli abitanti e </w:t>
      </w:r>
      <w:r w:rsidR="00141C4C">
        <w:t>programmare</w:t>
      </w:r>
      <w:r w:rsidR="0023574C">
        <w:t xml:space="preserve"> quindi</w:t>
      </w:r>
      <w:r w:rsidR="00C23D9A">
        <w:t xml:space="preserve"> la revisione delle reti con attività di ricerca perdite</w:t>
      </w:r>
      <w:r>
        <w:t>.</w:t>
      </w:r>
    </w:p>
    <w:p w:rsidR="001B0CE3" w:rsidRDefault="001B0CE3" w:rsidP="000944DE">
      <w:pPr>
        <w:jc w:val="both"/>
      </w:pPr>
    </w:p>
    <w:p w:rsidR="009703F8" w:rsidRPr="00046DD1" w:rsidRDefault="009703F8" w:rsidP="000944DE">
      <w:pPr>
        <w:jc w:val="both"/>
      </w:pPr>
    </w:p>
    <w:p w:rsidR="005C4EF3" w:rsidRDefault="005C4EF3" w:rsidP="000944DE">
      <w:pPr>
        <w:jc w:val="both"/>
      </w:pPr>
    </w:p>
    <w:p w:rsidR="005C4EF3" w:rsidRDefault="005C4EF3" w:rsidP="000944DE">
      <w:pPr>
        <w:pStyle w:val="testo1"/>
      </w:pPr>
    </w:p>
    <w:p w:rsidR="00BF126D" w:rsidRDefault="00BF126D" w:rsidP="00BF126D"/>
    <w:p w:rsidR="00BF126D" w:rsidRDefault="00BF126D" w:rsidP="00BF126D">
      <w:pPr>
        <w:ind w:left="360"/>
      </w:pPr>
    </w:p>
    <w:sectPr w:rsidR="00BF12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954F6A"/>
    <w:multiLevelType w:val="hybridMultilevel"/>
    <w:tmpl w:val="CD6889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FC9"/>
    <w:rsid w:val="000344A4"/>
    <w:rsid w:val="00050FC9"/>
    <w:rsid w:val="000944DE"/>
    <w:rsid w:val="001415A5"/>
    <w:rsid w:val="00141C4C"/>
    <w:rsid w:val="001B0CE3"/>
    <w:rsid w:val="0023574C"/>
    <w:rsid w:val="002A0938"/>
    <w:rsid w:val="002B1A35"/>
    <w:rsid w:val="002F4A1A"/>
    <w:rsid w:val="00320855"/>
    <w:rsid w:val="00431E6A"/>
    <w:rsid w:val="004A250E"/>
    <w:rsid w:val="004A51B6"/>
    <w:rsid w:val="004E2BA0"/>
    <w:rsid w:val="0056462E"/>
    <w:rsid w:val="005757AE"/>
    <w:rsid w:val="005B0DCB"/>
    <w:rsid w:val="005C4EF3"/>
    <w:rsid w:val="006964F4"/>
    <w:rsid w:val="008D060A"/>
    <w:rsid w:val="00935268"/>
    <w:rsid w:val="009703F8"/>
    <w:rsid w:val="00AE6AE5"/>
    <w:rsid w:val="00B37564"/>
    <w:rsid w:val="00BF126D"/>
    <w:rsid w:val="00C23D9A"/>
    <w:rsid w:val="00C50CA9"/>
    <w:rsid w:val="00CA200C"/>
    <w:rsid w:val="00CA3FBD"/>
    <w:rsid w:val="00D1517B"/>
    <w:rsid w:val="00D5420E"/>
    <w:rsid w:val="00D548FD"/>
    <w:rsid w:val="00E45637"/>
    <w:rsid w:val="00E65E71"/>
    <w:rsid w:val="00F7179A"/>
    <w:rsid w:val="00F8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43AEB1-190A-42F8-9B25-8A11CCC52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1">
    <w:name w:val="testo1"/>
    <w:basedOn w:val="Corpotesto"/>
    <w:autoRedefine/>
    <w:rsid w:val="005C4EF3"/>
    <w:pPr>
      <w:spacing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2085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20855"/>
  </w:style>
  <w:style w:type="paragraph" w:styleId="Paragrafoelenco">
    <w:name w:val="List Paragraph"/>
    <w:basedOn w:val="Normale"/>
    <w:uiPriority w:val="34"/>
    <w:qFormat/>
    <w:rsid w:val="00320855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23D9A"/>
    <w:pPr>
      <w:spacing w:after="27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64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64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9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88316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82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7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36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34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08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8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12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0F9383-73BA-4032-BF0A-AC14ECD43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Rocco Vista</dc:creator>
  <cp:keywords/>
  <dc:description/>
  <cp:lastModifiedBy>Miriam Surro</cp:lastModifiedBy>
  <cp:revision>2</cp:revision>
  <cp:lastPrinted>2017-09-13T14:30:00Z</cp:lastPrinted>
  <dcterms:created xsi:type="dcterms:W3CDTF">2017-09-14T09:05:00Z</dcterms:created>
  <dcterms:modified xsi:type="dcterms:W3CDTF">2017-09-14T09:05:00Z</dcterms:modified>
</cp:coreProperties>
</file>